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5126" w:rsidRDefault="00265126" w:rsidP="0026512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265126" w:rsidRDefault="00265126" w:rsidP="0026512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0" w:name="860646c2-889a-4569-8575-2a8bf8f7bf01"/>
      <w:r>
        <w:rPr>
          <w:rFonts w:ascii="Times New Roman" w:eastAsia="Times New Roman" w:hAnsi="Times New Roman"/>
          <w:b/>
          <w:color w:val="000000"/>
          <w:sz w:val="28"/>
        </w:rPr>
        <w:t>Министерство образования Оренбургской области</w:t>
      </w:r>
      <w:bookmarkEnd w:id="0"/>
      <w:r>
        <w:rPr>
          <w:rFonts w:ascii="Times New Roman" w:eastAsia="Times New Roman" w:hAnsi="Times New Roman"/>
          <w:b/>
          <w:color w:val="000000"/>
          <w:sz w:val="28"/>
        </w:rPr>
        <w:t xml:space="preserve">‌‌ </w:t>
      </w:r>
    </w:p>
    <w:p w:rsidR="00265126" w:rsidRDefault="00265126" w:rsidP="0026512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‌</w:t>
      </w:r>
      <w:bookmarkStart w:id="1" w:name="14fc4b3a-950c-4903-a83a-e28a6ceb6a1b"/>
      <w:r>
        <w:rPr>
          <w:rFonts w:ascii="Times New Roman" w:eastAsia="Times New Roman" w:hAnsi="Times New Roman"/>
          <w:b/>
          <w:color w:val="000000"/>
          <w:sz w:val="28"/>
        </w:rPr>
        <w:t>Управление образования администрации МО Оренбургского района</w:t>
      </w:r>
      <w:bookmarkEnd w:id="1"/>
      <w:r>
        <w:rPr>
          <w:rFonts w:ascii="Times New Roman" w:eastAsia="Times New Roman" w:hAnsi="Times New Roman"/>
          <w:b/>
          <w:color w:val="000000"/>
          <w:sz w:val="28"/>
        </w:rPr>
        <w:t>‌</w:t>
      </w:r>
      <w:r>
        <w:rPr>
          <w:rFonts w:ascii="Times New Roman" w:eastAsia="Times New Roman" w:hAnsi="Times New Roman"/>
          <w:color w:val="000000"/>
          <w:sz w:val="28"/>
        </w:rPr>
        <w:t>​</w:t>
      </w:r>
    </w:p>
    <w:p w:rsidR="00265126" w:rsidRDefault="00265126" w:rsidP="00265126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  <w:sz w:val="28"/>
        </w:rPr>
        <w:t>МБОУ "Пригородная СОШ №1 Оренбургского района"</w:t>
      </w:r>
    </w:p>
    <w:p w:rsidR="00265126" w:rsidRDefault="00265126" w:rsidP="00265126">
      <w:pPr>
        <w:spacing w:after="0"/>
        <w:ind w:left="120"/>
        <w:rPr>
          <w:rFonts w:eastAsiaTheme="minorEastAsia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  <w:rPr>
          <w:rFonts w:ascii="Times New Roman" w:hAnsi="Times New Roman"/>
          <w:color w:val="000000"/>
          <w:sz w:val="28"/>
        </w:rPr>
      </w:pPr>
    </w:p>
    <w:p w:rsidR="00265126" w:rsidRDefault="00265126" w:rsidP="002651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265126" w:rsidRDefault="00265126" w:rsidP="00265126">
      <w:pPr>
        <w:spacing w:after="0"/>
        <w:ind w:left="120"/>
      </w:pPr>
    </w:p>
    <w:p w:rsidR="00265126" w:rsidRDefault="00265126" w:rsidP="00265126">
      <w:pPr>
        <w:spacing w:after="0"/>
        <w:ind w:left="120"/>
      </w:pPr>
    </w:p>
    <w:p w:rsidR="00265126" w:rsidRDefault="00265126" w:rsidP="00265126">
      <w:pPr>
        <w:spacing w:after="0"/>
        <w:ind w:left="120"/>
      </w:pPr>
    </w:p>
    <w:p w:rsidR="00265126" w:rsidRDefault="00265126" w:rsidP="00265126">
      <w:pPr>
        <w:spacing w:after="0"/>
        <w:ind w:left="120"/>
      </w:pPr>
    </w:p>
    <w:p w:rsidR="00265126" w:rsidRDefault="00265126" w:rsidP="00265126">
      <w:pPr>
        <w:spacing w:after="0"/>
        <w:ind w:left="120"/>
      </w:pPr>
    </w:p>
    <w:p w:rsidR="00265126" w:rsidRDefault="00265126" w:rsidP="002651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265126" w:rsidRDefault="00265126" w:rsidP="002651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курса «</w:t>
      </w:r>
      <w:r>
        <w:rPr>
          <w:rFonts w:ascii="Times New Roman" w:hAnsi="Times New Roman"/>
          <w:b/>
          <w:color w:val="000000"/>
          <w:sz w:val="28"/>
        </w:rPr>
        <w:t>Психология успеха</w:t>
      </w:r>
      <w:r>
        <w:rPr>
          <w:rFonts w:ascii="Times New Roman" w:hAnsi="Times New Roman"/>
          <w:b/>
          <w:color w:val="000000"/>
          <w:sz w:val="28"/>
        </w:rPr>
        <w:t>»</w:t>
      </w:r>
    </w:p>
    <w:p w:rsidR="00265126" w:rsidRDefault="00265126" w:rsidP="00265126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11 классов </w:t>
      </w: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  <w:ind w:left="120"/>
        <w:jc w:val="center"/>
      </w:pPr>
    </w:p>
    <w:p w:rsidR="00265126" w:rsidRDefault="00265126" w:rsidP="00265126">
      <w:pPr>
        <w:spacing w:after="0"/>
      </w:pPr>
    </w:p>
    <w:p w:rsidR="00265126" w:rsidRDefault="00265126" w:rsidP="00265126">
      <w:pPr>
        <w:spacing w:after="0"/>
      </w:pPr>
    </w:p>
    <w:p w:rsidR="00265126" w:rsidRPr="00265126" w:rsidRDefault="00265126" w:rsidP="00265126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​</w:t>
      </w:r>
      <w:proofErr w:type="spellStart"/>
      <w:r>
        <w:rPr>
          <w:rFonts w:ascii="Times New Roman" w:hAnsi="Times New Roman"/>
          <w:b/>
          <w:color w:val="000000"/>
          <w:sz w:val="28"/>
        </w:rPr>
        <w:t>п.Пригородный</w:t>
      </w:r>
      <w:bookmarkStart w:id="2" w:name="4cef1e44-9965-42f4-9abc-c66bc6a4ed05"/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bookmarkStart w:id="3" w:name="55fbcee7-c9ab-48de-99f2-3f30ab5c08f8"/>
      <w:r>
        <w:rPr>
          <w:rFonts w:ascii="Times New Roman" w:hAnsi="Times New Roman"/>
          <w:b/>
          <w:color w:val="000000"/>
          <w:sz w:val="28"/>
        </w:rPr>
        <w:t>20</w:t>
      </w:r>
      <w:bookmarkEnd w:id="3"/>
      <w:r>
        <w:rPr>
          <w:rFonts w:ascii="Times New Roman" w:hAnsi="Times New Roman"/>
          <w:b/>
          <w:color w:val="000000"/>
          <w:sz w:val="28"/>
        </w:rPr>
        <w:t>24</w:t>
      </w:r>
      <w:bookmarkStart w:id="4" w:name="_GoBack"/>
      <w:bookmarkEnd w:id="4"/>
    </w:p>
    <w:p w:rsidR="00265126" w:rsidRDefault="00265126" w:rsidP="00265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265126" w:rsidRDefault="00265126" w:rsidP="00265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учебного курса “Психология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успеха ”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предназначена для учащихся 11-х класса и рассчитана на 34 часа (один год обучения). Сейчас каждый, кто стремится полноценно прожить жизнь, добиться успехов в обществе, а главное – постоянно ощущать радость жизни, должен уметь управлять собой, противостоять обстоятельствам, изменять себя, если это необходимо.</w:t>
      </w:r>
    </w:p>
    <w:p w:rsidR="00265126" w:rsidRDefault="00265126" w:rsidP="00265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Необходимость получения психологического образования уже в школьные годы напрямую связана с обстоятельствами современной жизни. Все провозглашаемые обществом нравственные ценности – гуманизм, демократизм, сотрудничество, толерантность – основаны на психологических законах общения и взаимодействия людей.</w:t>
      </w:r>
    </w:p>
    <w:p w:rsidR="00265126" w:rsidRDefault="00265126" w:rsidP="00265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Отсутствие психологической грамотности в нашем обществе тормозит полноценную реализацию этих принципов в жизни. Приобретая психологические знания, школьники получают возможность полнее развивать свои способности, лучше разбираться в других людях и эффективнее строить отношения с ними.</w:t>
      </w:r>
    </w:p>
    <w:p w:rsidR="00265126" w:rsidRDefault="00265126" w:rsidP="0026512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“Психология успеха” способствует профилактике социальной дезадаптации, основанной на главных психологических и социальных факторах, ответственных за адаптивное поведение. Эта программа рассматривает вопросы, относящиеся к самопознанию, самосовершенствованию. Учащиеся получают возможность обучатся широкому ряду личностных и социальных навыков и приложению этих навыков к конкретным ситуациям. Изучая методики и стратегии, учащиеся могут отработать эти умения в практической части курса на различных упражнениях. Темы, рассматриваемые в рамках данного спецкурса, сочетаются таким образом, что полученные учащимися теоретические знания дополняются элементами психологического тренинга, ролевыми играми, анализом ситуаций, получением обратной связи.</w:t>
      </w:r>
    </w:p>
    <w:p w:rsidR="00265126" w:rsidRDefault="00265126" w:rsidP="00265126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</w:pPr>
      <w:r>
        <w:t xml:space="preserve">Изучение курса предполагает изучение теоретического материала без глубокого проникновения в теоретические основы психологии, более важным представляется формирование умений и навыков самостоятельного успешного выхода из проблемной жизненной ситуации, формирование компетентностей социализации в </w:t>
      </w:r>
      <w:proofErr w:type="spellStart"/>
      <w:r>
        <w:t>постшкольную</w:t>
      </w:r>
      <w:proofErr w:type="spellEnd"/>
      <w:r>
        <w:t xml:space="preserve"> образовательную и общественную среду. Важно, что психолог не учит «правильному выбору», не «руководит» выбором, не «диагностирует» все, что связано с выбором. Роль психолога заключается в том, чтобы создать условия для повышения готовности учащихся к адекватному поведению в ситуации выбора образовательного, профессионального, жизненного пути.</w:t>
      </w:r>
    </w:p>
    <w:p w:rsidR="00265126" w:rsidRDefault="00265126" w:rsidP="00265126">
      <w:pPr>
        <w:pStyle w:val="a3"/>
        <w:shd w:val="clear" w:color="auto" w:fill="FFFFFF"/>
        <w:spacing w:before="0" w:beforeAutospacing="0" w:after="0" w:afterAutospacing="0" w:line="225" w:lineRule="atLeast"/>
        <w:ind w:firstLine="709"/>
        <w:jc w:val="both"/>
      </w:pPr>
      <w:r>
        <w:t>Помогает ли изучение предмета проявить старшеклассникам свою индивидуальность, обрести конкретный успех в конкретном деле, формируется ли умение «быть успешным»? Думается, что да. Так, зачётной работой по курсу стала «организация собственного успеха» каждым из учащихся или группой учащихся в школьном и/или внешкольном пространстве.</w:t>
      </w:r>
    </w:p>
    <w:p w:rsidR="00265126" w:rsidRDefault="00265126" w:rsidP="002651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Цель: </w:t>
      </w:r>
      <w:r>
        <w:rPr>
          <w:rFonts w:ascii="Times New Roman" w:eastAsia="Times New Roman" w:hAnsi="Times New Roman"/>
          <w:sz w:val="24"/>
          <w:szCs w:val="24"/>
        </w:rPr>
        <w:t>развитие социальной компетентности и активности через формирование психологической культуры учащихся.</w:t>
      </w:r>
    </w:p>
    <w:p w:rsidR="00265126" w:rsidRDefault="00265126" w:rsidP="00265126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</w:rPr>
      </w:pP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Задачи спецкурса состоят в следующем:</w:t>
      </w:r>
    </w:p>
    <w:p w:rsidR="00265126" w:rsidRDefault="00265126" w:rsidP="002651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 старшеклассников способности конструктивно строить свои взаимоотношения с окружающими, при этом анализируя мотивы, интересы и поступки других людей.</w:t>
      </w:r>
    </w:p>
    <w:p w:rsidR="00265126" w:rsidRDefault="00265126" w:rsidP="002651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Развитие уверенности в себе, в своих способностях и возможности быть эффективным в избранных сферах деятельности;</w:t>
      </w:r>
    </w:p>
    <w:p w:rsidR="00265126" w:rsidRDefault="00265126" w:rsidP="0026512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Осознание необходимости и способности быть субъектом общественной жизни и деятельности.</w:t>
      </w: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Содержание курса: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Диагностика.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 1. Основы социальной психологии.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 2. Психология общения.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Раздел 3. Основы конфликтологии.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Раздел 4. Стресс.</w:t>
      </w:r>
    </w:p>
    <w:p w:rsidR="00265126" w:rsidRDefault="00265126" w:rsidP="00265126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Технологии успеха</w:t>
      </w: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Формы контроля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</w:rPr>
        <w:t>и  методы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</w:rPr>
        <w:t>  оценки знаний учащихся.</w:t>
      </w:r>
    </w:p>
    <w:p w:rsidR="00265126" w:rsidRDefault="00265126" w:rsidP="00265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Каждую тему предмета завершают практические упражнения, включающий изученный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теоретический  материал</w:t>
      </w:r>
      <w:proofErr w:type="gramEnd"/>
      <w:r>
        <w:rPr>
          <w:rFonts w:ascii="Times New Roman" w:eastAsia="Times New Roman" w:hAnsi="Times New Roman"/>
          <w:sz w:val="24"/>
          <w:szCs w:val="24"/>
        </w:rPr>
        <w:t>, но позволяющий   оценить умения применять знания на практических упражнениях и заданиях.</w:t>
      </w: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265126" w:rsidRDefault="00265126" w:rsidP="0026512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Конструктивно строить свои взаимоотношения с окружающими.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Уметь анализировать мотивы, интересы и поступки других людей.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Иметь уверенность в своих способностях.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Быть уверенным в себе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Отстаивать свои позиции конструктивными способами.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Овладеть мастерством конструктивной критики.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Рефлексировать свои поступки и поведение.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Владеть приемами саморегуляции.</w:t>
      </w:r>
    </w:p>
    <w:p w:rsidR="00265126" w:rsidRDefault="00265126" w:rsidP="00265126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Четко ставить цель и представлять возможные шаги по ее реализации.</w:t>
      </w:r>
    </w:p>
    <w:p w:rsidR="00265126" w:rsidRDefault="00265126" w:rsidP="002651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11 класс</w:t>
      </w:r>
    </w:p>
    <w:tbl>
      <w:tblPr>
        <w:tblpPr w:leftFromText="180" w:rightFromText="180" w:bottomFromText="160" w:vertAnchor="text" w:tblpY="1"/>
        <w:tblOverlap w:val="never"/>
        <w:tblW w:w="48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2"/>
        <w:gridCol w:w="593"/>
        <w:gridCol w:w="1102"/>
        <w:gridCol w:w="6358"/>
      </w:tblGrid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Введение (3 часа)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Задачи спецкурса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Вводная диагностика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Анализ вводной диагностики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Основы социальной психологии.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(6часов)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Процесс социализации. Виды групп. Лидерство. Типы лидеров.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Стили управления коллективом. Авторитет лидера.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Распределение ролей в коллективе.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Ролевая игра “Предвыборная компания”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Стадии развития коллектива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Уровни организации живой материи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Психология общения.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(12 часов)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1.Общение. Функции общения.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2.Виды влияния. Манипулирование.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3.Характеристика влияния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4.Умение слушать. Виды слушания. Техника активного слушания.</w:t>
            </w:r>
          </w:p>
        </w:tc>
      </w:tr>
      <w:tr w:rsidR="00265126" w:rsidTr="00265126">
        <w:trPr>
          <w:trHeight w:val="779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5.Невербальное общение. Межличностное пространство. Мимика, жесты, позы.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6.Деловое общение. Деловая беседа.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7.Контактная фаза деловой беседы. Ориентировочная фаза деловой беседы.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8.Фазы обсуждения и принятия решения.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9.Ролевая игра “Прием на работу”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10.Публичное выступление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11.Конструктивная критика.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12.Общение по телефону.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4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Основы конфликтологии.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(5 часов)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1.Конфликт. Причины конфликтов. Стиль поведения в конфликте.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2.Стили поведения в конфликте.</w:t>
            </w:r>
          </w:p>
        </w:tc>
      </w:tr>
      <w:tr w:rsidR="00265126" w:rsidTr="00265126">
        <w:trPr>
          <w:trHeight w:val="779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3.Конструктивное разрешение конфликтов. Сообщение о своих чувствах с помощью “Я-высказывания”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4.Психологические защиты. Проекция.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5.Конфликт. Причины конфликтов. Стиль поведения в конфликте.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 Стресс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(2 часов)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1.Стресс. Фазы развития стресса. Способы реагирования на стресс.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2.Саморегуляция. Приемы саморегуляции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</w:p>
        </w:tc>
        <w:tc>
          <w:tcPr>
            <w:tcW w:w="444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65126" w:rsidRDefault="002651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                  Технологии успеха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(8 часов)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1.Успех и целеполагание.</w:t>
            </w:r>
          </w:p>
        </w:tc>
      </w:tr>
      <w:tr w:rsidR="00265126" w:rsidTr="00265126">
        <w:trPr>
          <w:trHeight w:val="263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2.Что помогает достижению успеха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3.Что мешает достижению успеха? Организованность и достижение успеха.</w:t>
            </w:r>
          </w:p>
        </w:tc>
      </w:tr>
      <w:tr w:rsidR="00265126" w:rsidTr="00265126">
        <w:trPr>
          <w:trHeight w:val="515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4.Планирование достижений.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Самопрограмирование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65126" w:rsidTr="00265126">
        <w:trPr>
          <w:trHeight w:val="527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5.Стратегии успеха. Гибкость и устойчивость в достижении успеха.</w:t>
            </w:r>
          </w:p>
        </w:tc>
      </w:tr>
      <w:tr w:rsidR="00265126" w:rsidTr="00265126">
        <w:trPr>
          <w:trHeight w:val="251"/>
        </w:trPr>
        <w:tc>
          <w:tcPr>
            <w:tcW w:w="5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5126" w:rsidRDefault="002651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5126" w:rsidRDefault="0026512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6.Защита проектов</w:t>
            </w:r>
          </w:p>
        </w:tc>
      </w:tr>
    </w:tbl>
    <w:p w:rsidR="00265126" w:rsidRDefault="00265126"/>
    <w:sectPr w:rsidR="00265126" w:rsidSect="0026512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632FE"/>
    <w:multiLevelType w:val="hybridMultilevel"/>
    <w:tmpl w:val="8D52FFB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" w15:restartNumberingAfterBreak="0">
    <w:nsid w:val="1D6D2840"/>
    <w:multiLevelType w:val="hybridMultilevel"/>
    <w:tmpl w:val="6A1AFD8C"/>
    <w:lvl w:ilvl="0" w:tplc="2E54D678">
      <w:start w:val="1"/>
      <w:numFmt w:val="decimal"/>
      <w:lvlText w:val="%1."/>
      <w:lvlJc w:val="left"/>
      <w:pPr>
        <w:ind w:left="2509" w:hanging="360"/>
      </w:pPr>
    </w:lvl>
    <w:lvl w:ilvl="1" w:tplc="04190019">
      <w:start w:val="1"/>
      <w:numFmt w:val="lowerLetter"/>
      <w:lvlText w:val="%2."/>
      <w:lvlJc w:val="left"/>
      <w:pPr>
        <w:ind w:left="3229" w:hanging="360"/>
      </w:pPr>
    </w:lvl>
    <w:lvl w:ilvl="2" w:tplc="0419001B">
      <w:start w:val="1"/>
      <w:numFmt w:val="lowerRoman"/>
      <w:lvlText w:val="%3."/>
      <w:lvlJc w:val="right"/>
      <w:pPr>
        <w:ind w:left="3949" w:hanging="180"/>
      </w:pPr>
    </w:lvl>
    <w:lvl w:ilvl="3" w:tplc="0419000F">
      <w:start w:val="1"/>
      <w:numFmt w:val="decimal"/>
      <w:lvlText w:val="%4."/>
      <w:lvlJc w:val="left"/>
      <w:pPr>
        <w:ind w:left="4669" w:hanging="360"/>
      </w:pPr>
    </w:lvl>
    <w:lvl w:ilvl="4" w:tplc="04190019">
      <w:start w:val="1"/>
      <w:numFmt w:val="lowerLetter"/>
      <w:lvlText w:val="%5."/>
      <w:lvlJc w:val="left"/>
      <w:pPr>
        <w:ind w:left="5389" w:hanging="360"/>
      </w:pPr>
    </w:lvl>
    <w:lvl w:ilvl="5" w:tplc="0419001B">
      <w:start w:val="1"/>
      <w:numFmt w:val="lowerRoman"/>
      <w:lvlText w:val="%6."/>
      <w:lvlJc w:val="right"/>
      <w:pPr>
        <w:ind w:left="6109" w:hanging="180"/>
      </w:pPr>
    </w:lvl>
    <w:lvl w:ilvl="6" w:tplc="0419000F">
      <w:start w:val="1"/>
      <w:numFmt w:val="decimal"/>
      <w:lvlText w:val="%7."/>
      <w:lvlJc w:val="left"/>
      <w:pPr>
        <w:ind w:left="6829" w:hanging="360"/>
      </w:pPr>
    </w:lvl>
    <w:lvl w:ilvl="7" w:tplc="04190019">
      <w:start w:val="1"/>
      <w:numFmt w:val="lowerLetter"/>
      <w:lvlText w:val="%8."/>
      <w:lvlJc w:val="left"/>
      <w:pPr>
        <w:ind w:left="7549" w:hanging="360"/>
      </w:pPr>
    </w:lvl>
    <w:lvl w:ilvl="8" w:tplc="0419001B">
      <w:start w:val="1"/>
      <w:numFmt w:val="lowerRoman"/>
      <w:lvlText w:val="%9."/>
      <w:lvlJc w:val="right"/>
      <w:pPr>
        <w:ind w:left="8269" w:hanging="180"/>
      </w:pPr>
    </w:lvl>
  </w:abstractNum>
  <w:abstractNum w:abstractNumId="2" w15:restartNumberingAfterBreak="0">
    <w:nsid w:val="7C3D1144"/>
    <w:multiLevelType w:val="hybridMultilevel"/>
    <w:tmpl w:val="8EBC5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126"/>
    <w:rsid w:val="0026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BC475"/>
  <w15:chartTrackingRefBased/>
  <w15:docId w15:val="{B0BAAF3E-2744-45DE-AC88-4AFE5747A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651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1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5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9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2024-09-13T11:37:00Z</dcterms:created>
  <dcterms:modified xsi:type="dcterms:W3CDTF">2024-09-13T11:38:00Z</dcterms:modified>
</cp:coreProperties>
</file>